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MATERIAŁY DYDAKTYCZNE: Konfiguracja przełączników i podział sieci za pomocą VLAN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center"/>
        <w:rPr>
          <w:b w:val="1"/>
          <w:bCs w:val="1"/>
          <w:color w:val="5f6368"/>
          <w:sz w:val="22"/>
          <w:szCs w:val="22"/>
        </w:rPr>
      </w:pPr>
      <w:r w:rsidDel="00000000" w:rsidR="00000000" w:rsidRPr="00000000">
        <w:rPr>
          <w:b w:val="1"/>
          <w:bCs w:val="1"/>
          <w:color w:val="5f6368"/>
          <w:sz w:val="22"/>
          <w:szCs w:val="22"/>
          <w:rtl w:val="0"/>
        </w:rPr>
        <w:t xml:space="preserve">Przeznaczenie:</w:t>
      </w:r>
      <w:r w:rsidDel="00000000" w:rsidR="00000000" w:rsidRPr="00000000">
        <w:rPr>
          <w:color w:val="5f6368"/>
          <w:sz w:val="22"/>
          <w:szCs w:val="22"/>
          <w:rtl w:val="0"/>
        </w:rPr>
        <w:t xml:space="preserve"> Klasa 1 Technikum Informatycznego | </w:t>
      </w:r>
      <w:r w:rsidDel="00000000" w:rsidR="00000000" w:rsidRPr="00000000">
        <w:rPr>
          <w:b w:val="1"/>
          <w:bCs w:val="1"/>
          <w:color w:val="5f6368"/>
          <w:sz w:val="22"/>
          <w:szCs w:val="22"/>
          <w:rtl w:val="0"/>
        </w:rPr>
        <w:t xml:space="preserve">Przedmiot:</w:t>
      </w:r>
      <w:r w:rsidDel="00000000" w:rsidR="00000000" w:rsidRPr="00000000">
        <w:rPr>
          <w:color w:val="5f6368"/>
          <w:sz w:val="22"/>
          <w:szCs w:val="22"/>
          <w:rtl w:val="0"/>
        </w:rPr>
        <w:t xml:space="preserve"> Sieci Komputerowe / Pracownia Sieci Komputerowych | </w:t>
      </w:r>
      <w:r w:rsidDel="00000000" w:rsidR="00000000" w:rsidRPr="00000000">
        <w:rPr>
          <w:b w:val="1"/>
          <w:bCs w:val="1"/>
          <w:color w:val="5f6368"/>
          <w:sz w:val="22"/>
          <w:szCs w:val="22"/>
          <w:rtl w:val="0"/>
        </w:rPr>
        <w:t xml:space="preserve">Temat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Rule="auto"/>
        <w:rPr>
          <w:b w:val="1"/>
          <w:bCs w:val="1"/>
          <w:color w:val="5f636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CZYM JEST VLAN I DLACZEGO GO STOSUJEMY?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W tradycyjnej sieci lokalnej (LAN) wszystkie urządzenia podłączone do jednego przełącznika (Switcha) znajdują się w tej samej </w:t>
      </w:r>
      <w:r w:rsidDel="00000000" w:rsidR="00000000" w:rsidRPr="00000000">
        <w:rPr>
          <w:b w:val="1"/>
          <w:bCs w:val="1"/>
          <w:rtl w:val="0"/>
        </w:rPr>
        <w:t xml:space="preserve">domenie rozgłoszeniowej (broadcast domain)</w:t>
      </w:r>
      <w:r w:rsidDel="00000000" w:rsidR="00000000" w:rsidRPr="00000000">
        <w:rPr>
          <w:rtl w:val="0"/>
        </w:rPr>
        <w:t xml:space="preserve">. Oznacza to, że jeśli jeden komputer wyśle pakiet rozgłoszeniowy (np. zapytanie DHCP), dotrze on do absolutnie każdego urządzenia w budynku. W realiach szkolnych lub firmowych rodzi to poważne problemy z wydajnością oraz bezpieczeństwem.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Rozwiązaniem jest technologia </w:t>
      </w:r>
      <w:r w:rsidDel="00000000" w:rsidR="00000000" w:rsidRPr="00000000">
        <w:rPr>
          <w:b w:val="1"/>
          <w:bCs w:val="1"/>
          <w:rtl w:val="0"/>
        </w:rPr>
        <w:t xml:space="preserve">VLAN (Virtual Local Area Network)</w:t>
      </w:r>
      <w:r w:rsidDel="00000000" w:rsidR="00000000" w:rsidRPr="00000000">
        <w:rPr>
          <w:rtl w:val="0"/>
        </w:rPr>
        <w:t xml:space="preserve">, czyli Wirtualna Sieć Lokalna. Pozwala ona na logiczny podział jednego fizycznego przełącznika na kilka mniejszych, całkowicie odizolowanych od siebie sieci wirtualnych. Ruch między wirtualnymi sieciami bez udziału routera jest niemożliwy.</w:t>
      </w:r>
    </w:p>
    <w:p w:rsidR="00000000" w:rsidDel="00000000" w:rsidP="00000000" w:rsidRDefault="00000000" w:rsidRPr="00000000" w14:paraId="0000000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Praktyczny przykład segmentacji w Zespole Szkół Politechnicznych: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Wyobraźmy sobie, że do jednego głównego switcha w szafie dystrybucyjnej podłączamy komputery z różnych pomieszczeń. Za pomocą VLAN dzielimy je na trzy niezależne światy: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b w:val="1"/>
          <w:bCs w:val="1"/>
          <w:rtl w:val="0"/>
        </w:rPr>
        <w:t xml:space="preserve">VLAN 10 (Pracownia Informatyczna):</w:t>
      </w:r>
      <w:r w:rsidDel="00000000" w:rsidR="00000000" w:rsidRPr="00000000">
        <w:rPr>
          <w:rtl w:val="0"/>
        </w:rPr>
        <w:t xml:space="preserve"> Sieć dla komputerów uczniów. Mogą generować duży ruch, testować oprogramowanie, ale nie mają wglądu w inne zasoby szkoły.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b w:val="1"/>
          <w:bCs w:val="1"/>
          <w:rtl w:val="0"/>
        </w:rPr>
        <w:t xml:space="preserve">VLAN 20 (Pokój Nauczycielski):</w:t>
      </w:r>
      <w:r w:rsidDel="00000000" w:rsidR="00000000" w:rsidRPr="00000000">
        <w:rPr>
          <w:rtl w:val="0"/>
        </w:rPr>
        <w:t xml:space="preserve"> Sieć przeznaczona dla laptopów nauczycieli, zapewniająca bezpieczny dostęp do dziennika elektronicznego i zasobów dydaktycznych.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b w:val="1"/>
          <w:bCs w:val="1"/>
          <w:rtl w:val="0"/>
        </w:rPr>
        <w:t xml:space="preserve">VLAN 30 (Sekretariat i Księgowość):</w:t>
      </w:r>
      <w:r w:rsidDel="00000000" w:rsidR="00000000" w:rsidRPr="00000000">
        <w:rPr>
          <w:rtl w:val="0"/>
        </w:rPr>
        <w:t xml:space="preserve"> Sieć o najwyższym priorytecie bezpieczeństwa. Przetwarzane są tu dane wrażliwe (RODO), finanse i dokumenty kadrowe. Uczeń z VLAN 10 w żaden sposób nie podpatrzy ruchu w tej sieci.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TRYBY PRACY PORTÓW PRZEŁĄCZNIKA: ACCESS VS TRUNK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Aby przełącznik wiedział, jak traktować pakiety trafiające na jego porty, musimy przypisać portom odpowiedni tryb pracy. Wyróżniamy dwa fundamentalne tryby:</w:t>
      </w:r>
    </w:p>
    <w:tbl>
      <w:tblPr>
        <w:tblStyle w:val="Table1"/>
        <w:tblW w:w="9359.999999999998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1872"/>
        <w:gridCol w:w="3744"/>
        <w:gridCol w:w="3744"/>
        <w:tblGridChange w:id="0">
          <w:tblGrid>
            <w:gridCol w:w="1872"/>
            <w:gridCol w:w="3744"/>
            <w:gridCol w:w="374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Cecha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Tryb Access (Dostępowy)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Tryb Trunk (Magistralny)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Przeznaczenie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 podłączania urządzeń końcowych (komputer, drukarka, serwer, IP Phone).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 łączenia urządzeń sieciowych (Switch-Switch, Switch-Router).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Obsługa VLAN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Może należeć tylko i wyłącznie do </w:t>
            </w: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jednego</w:t>
            </w: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 konkretnego VLANu.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Może przesyłać ruch z </w:t>
            </w: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wielu różnych</w:t>
            </w: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 VLANów jednocześnie przez jeden kabel.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Tagowanie (802.1Q)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Ramki opuszczające port są 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nietagowane</w:t>
            </w:r>
            <w:r w:rsidDel="00000000" w:rsidR="00000000" w:rsidRPr="00000000">
              <w:rPr>
                <w:vertAlign w:val="baseline"/>
                <w:rtl w:val="0"/>
              </w:rPr>
              <w:t xml:space="preserve"> (czyszczone z identyfikatorów), by komputer je zrozumiał.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Ramki są 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tagowane</w:t>
            </w:r>
            <w:r w:rsidDel="00000000" w:rsidR="00000000" w:rsidRPr="00000000">
              <w:rPr>
                <w:vertAlign w:val="baseline"/>
                <w:rtl w:val="0"/>
              </w:rPr>
              <w:t xml:space="preserve"> (dodawany jest nagłówek ze znacznikiem VLAN ID), by drugi switch wiedział, skąd pochodzi paczka.</w:t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KONFIGURACJA CLI Z POZIOMU CISCO PACKET TRACER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W środowisku urządzeń Cisco (oraz w programie Cisco Packet Tracer) konfigurację wykonujemy przy użyciu interfejsu linii komend (CLI). Poniżej znajduje się kompletna procedura tworzenia i przypisywania VLANów.</w:t>
      </w:r>
    </w:p>
    <w:p w:rsidR="00000000" w:rsidDel="00000000" w:rsidP="00000000" w:rsidRDefault="00000000" w:rsidRPr="00000000" w14:paraId="0000001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Krok 1: Tworzenie bazowych VLANów i nadawanie nazw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Po wejściu w konsolę przełącznika musimy przejść do trybu konfiguracji globalnej, a następnie zdefiniować numery identyfikacyjne (ID) oraz nazwy naszych sieci: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Switch&gt;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enable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    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Wejście do trybu uprzywilejowanego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configure terminal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Wejście do konfiguracji globalnej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vlan 10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Utworzenie VLAN 10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Switch(config-vlan)#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name Pracownia_INF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Nadanie nazwy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Switch(config-vlan)#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vlan 20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Utworzenie VLAN 20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Switch(config-vlan)#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name Pokoj_Nauczycielski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Nadanie nazwy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Switch(config-vlan)#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vlan 30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Utworzenie VLAN 30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Switch(config-vlan)#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name Sekretariat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Nadanie nazwy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Switch(config-vlan)#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exit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Powrót do konfiguracji globalnej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</w:r>
    </w:p>
    <w:p w:rsidR="00000000" w:rsidDel="00000000" w:rsidP="00000000" w:rsidRDefault="00000000" w:rsidRPr="00000000" w14:paraId="0000002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Krok 2: Konfiguracja portów dostępowych (Access)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Załóżmy, że komputery uczniów podłączone są do portów od 1 do 10, laptopy nauczycieli do portów 11-15, a sekretariat do portów 16-20. Użyjemy polecenia zakresu interfejsów (range), by przyspieszyć konfigurację: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Przypisanie portów 1-10 do VLAN 10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interface range fastEthernet 0/1 - 10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Switch(config-if-range)#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switchport mode access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Switch(config-if-range)#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switchport access vlan 10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br w:type="textWrapping"/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Przypisanie portów 11-15 do VLAN 20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interface range fastEthernet 0/11 - 15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Switch(config-if-range)#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switchport mode access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Switch(config-if-range)#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switchport access vlan 20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br w:type="textWrapping"/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Przypisanie portów 16-20 do VLAN 30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interface range fastEthernet 0/16 - 20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Switch(config-if-range)#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switchport mode access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Switch(config-if-range)#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switchport access vlan 30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Switch(config-if-range)#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exit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</w:r>
    </w:p>
    <w:p w:rsidR="00000000" w:rsidDel="00000000" w:rsidP="00000000" w:rsidRDefault="00000000" w:rsidRPr="00000000" w14:paraId="0000002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Krok 3: Konfiguracja portu magistralnego (Trunk)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Port GigabitEthernet 0/1 posłuży nam jako łącze nadrzędne (uplink) do drugiego przełącznika piętrowego lub routera. Musi on przepuszczać wszystkie stworzone tagi VLAN: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Switch(config)#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interface gigabitEthernet 0/1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switchport mode trunk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Uruchomienie trybu magistrali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Switch(config-if)#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exit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</w:r>
    </w:p>
    <w:p w:rsidR="00000000" w:rsidDel="00000000" w:rsidP="00000000" w:rsidRDefault="00000000" w:rsidRPr="00000000" w14:paraId="0000002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Krok 4: Weryfikacja konfiguracji (Komendy diagnostyczne)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Aby sprawdzić, czy wykonane przez nas operacje zapisały się poprawnie, stosujemy komendy weryfikacyjne w trybie uprzywilejowanym: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Switch(config)#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end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show vlan brief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Pokazuje listę VLANów i przypisane do nich porty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Switch# </w:t>
      </w:r>
      <w:r w:rsidDel="00000000" w:rsidR="00000000" w:rsidRPr="00000000">
        <w:rPr>
          <w:rFonts w:ascii="Courier" w:cs="Courier" w:eastAsia="Courier" w:hAnsi="Courier"/>
          <w:b w:val="1"/>
          <w:bCs w:val="1"/>
          <w:sz w:val="20"/>
          <w:szCs w:val="20"/>
          <w:shd w:fill="f8f9fa" w:val="clear"/>
          <w:rtl w:val="0"/>
        </w:rPr>
        <w:t xml:space="preserve">show interfaces trunk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Pokazuje aktywne porty działające w trybie trunk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KARTA PRACY UCZNIA: Ćwiczenia z zakresu sieci VLAN i CLI Cisco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Imię i nazwisko: .......................................................................... Klasa: ........... Data: ....................</w:t>
      </w:r>
    </w:p>
    <w:p w:rsidR="00000000" w:rsidDel="00000000" w:rsidP="00000000" w:rsidRDefault="00000000" w:rsidRPr="00000000" w14:paraId="0000002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Zadanie 1. Analiza teoretyczna (Prawda czy Fałsz?)</w:t>
      </w:r>
    </w:p>
    <w:tbl>
      <w:tblPr>
        <w:tblStyle w:val="Table2"/>
        <w:tblW w:w="936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7956"/>
        <w:gridCol w:w="1404"/>
        <w:tblGridChange w:id="0">
          <w:tblGrid>
            <w:gridCol w:w="7956"/>
            <w:gridCol w:w="140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Stwierdzenie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P / F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Standardowy komputer PC z typową kartą sieciową podłączony do portu w trybie Access potrafi bez problemu odczytać ramki znakowane tagiem 802.1Q.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Dwa komputery podłączone do tego samego fizycznego switcha, ale przypisane do różnych VLANów (np. VLAN 10 i VLAN 30), nie mogą się ze sobą bezpośrednio skomunikować bez udziału routera.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Port w trybie Trunk służy głównie do podłączania drukarek sieciowych, tak aby każdy pracownik z dowolnego piętra miał do niej bezpośredni dostęp.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......</w:t>
            </w:r>
          </w:p>
        </w:tc>
      </w:tr>
    </w:tbl>
    <w:p w:rsidR="00000000" w:rsidDel="00000000" w:rsidP="00000000" w:rsidRDefault="00000000" w:rsidRPr="00000000" w14:paraId="0000003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6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Zadanie 2. Symulacja błędu w Cisco Packet Tracer (Praca z konsolą)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Uczeń klasy pierwszej TI budował sieć w symulatorze. Wpisał w CLI następujące komendy: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Switch(config)# interface fastEthernet 0/5</w:t>
        <w:br w:type="textWrapping"/>
        <w:t xml:space="preserve">Switch(config-if)# switchport mode access</w:t>
        <w:br w:type="textWrapping"/>
        <w:t xml:space="preserve">Switch(config-if)# switchport access vlan 50</w:t>
        <w:br w:type="textWrapping"/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Po wykonaniu tego wpisu uczeń zorientował się, że zapomniał wcześniej utworzyć VLAN 50 w konfiguracji globalnej (nie wpisał komendy vlan 50).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Pytanie:</w:t>
      </w:r>
      <w:r w:rsidDel="00000000" w:rsidR="00000000" w:rsidRPr="00000000">
        <w:rPr>
          <w:rtl w:val="0"/>
        </w:rPr>
        <w:t xml:space="preserve"> Jak zachowa się nowoczesny system Cisco IOS przełącznika w takiej sytuacji? Czy odrzuci komendę, czy wykona ją w sposób automatyczny? Uzasadnij swoją odpowiedź lub opisz komunikat, jaki pojawi się w konsoli.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Odpowiedź: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Zadanie 3. Projektowanie skryptu konfiguracyjnego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Napisz brakujący fragment skryptu CLI dla przełącznika Cisco, który zrealizuje następujące założenia projektowe: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Przełączy port o nazwie </w:t>
      </w:r>
      <w:r w:rsidDel="00000000" w:rsidR="00000000" w:rsidRPr="00000000">
        <w:rPr>
          <w:b w:val="1"/>
          <w:bCs w:val="1"/>
          <w:rtl w:val="0"/>
        </w:rPr>
        <w:t xml:space="preserve">fastEthernet 0/20</w:t>
      </w:r>
      <w:r w:rsidDel="00000000" w:rsidR="00000000" w:rsidRPr="00000000">
        <w:rPr>
          <w:rtl w:val="0"/>
        </w:rPr>
        <w:t xml:space="preserve"> w odpowiedni tryb i przypisze go do istniejącego już w bazie </w:t>
      </w:r>
      <w:r w:rsidDel="00000000" w:rsidR="00000000" w:rsidRPr="00000000">
        <w:rPr>
          <w:b w:val="1"/>
          <w:bCs w:val="1"/>
          <w:rtl w:val="0"/>
        </w:rPr>
        <w:t xml:space="preserve">VLANu 30</w:t>
      </w:r>
      <w:r w:rsidDel="00000000" w:rsidR="00000000" w:rsidRPr="00000000">
        <w:rPr>
          <w:rtl w:val="0"/>
        </w:rPr>
        <w:t xml:space="preserve"> (Sekretariat).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2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Miejsce na Twój skrypt: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Switch(config)# ......................................................................</w:t>
        <w:br w:type="textWrapping"/>
        <w:t xml:space="preserve">Switch(config-if)# ...................................................................</w:t>
        <w:br w:type="textWrapping"/>
        <w:t xml:space="preserve">Switch(config-if)# ...................................................................</w:t>
        <w:br w:type="textWrapping"/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240" w:lineRule="auto"/>
      <w:jc w:val="center"/>
    </w:pPr>
    <w:rPr>
      <w:b w:val="1"/>
      <w:bCs w:val="1"/>
      <w:i w:val="0"/>
      <w:iCs w:val="0"/>
      <w:color w:val="1a73e8"/>
      <w:sz w:val="36"/>
      <w:szCs w:val="36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Rule="auto"/>
    </w:pPr>
    <w:rPr>
      <w:b w:val="1"/>
      <w:bCs w:val="1"/>
      <w:i w:val="0"/>
      <w:iCs w:val="0"/>
      <w:color w:val="2c3e50"/>
      <w:sz w:val="28"/>
      <w:szCs w:val="28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Rule="auto"/>
    </w:pPr>
    <w:rPr>
      <w:b w:val="1"/>
      <w:bCs w:val="1"/>
      <w:i w:val="0"/>
      <w:iCs w:val="0"/>
      <w:color w:val="2980b9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